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C318" w14:textId="61BBFAA0" w:rsidR="005853EF" w:rsidRPr="00B82171" w:rsidRDefault="005853EF" w:rsidP="00B82171">
      <w:pPr>
        <w:rPr>
          <w:rFonts w:ascii="Arial" w:hAnsi="Arial" w:cs="Arial"/>
          <w:b/>
          <w:bCs/>
        </w:rPr>
      </w:pPr>
      <w:r w:rsidRPr="00B82171">
        <w:rPr>
          <w:rFonts w:ascii="Arial" w:hAnsi="Arial" w:cs="Arial"/>
          <w:b/>
          <w:bCs/>
        </w:rPr>
        <w:t xml:space="preserve">Załącznik nr </w:t>
      </w:r>
      <w:r w:rsidR="0072056E" w:rsidRPr="00B82171">
        <w:rPr>
          <w:rFonts w:ascii="Arial" w:hAnsi="Arial" w:cs="Arial"/>
          <w:b/>
          <w:bCs/>
        </w:rPr>
        <w:t>IR.</w:t>
      </w:r>
      <w:r w:rsidR="00751749" w:rsidRPr="00B82171">
        <w:rPr>
          <w:rFonts w:ascii="Arial" w:hAnsi="Arial" w:cs="Arial"/>
          <w:b/>
          <w:bCs/>
        </w:rPr>
        <w:t>2</w:t>
      </w:r>
      <w:r w:rsidR="0072056E" w:rsidRPr="00B82171">
        <w:rPr>
          <w:rFonts w:ascii="Arial" w:hAnsi="Arial" w:cs="Arial"/>
          <w:b/>
          <w:bCs/>
        </w:rPr>
        <w:t xml:space="preserve"> do IW</w:t>
      </w:r>
    </w:p>
    <w:p w14:paraId="29DF4924" w14:textId="038AC271" w:rsidR="005F0F51" w:rsidRPr="00B82171" w:rsidRDefault="005853EF" w:rsidP="00B82171">
      <w:pPr>
        <w:spacing w:line="23" w:lineRule="atLeast"/>
        <w:rPr>
          <w:rFonts w:ascii="Arial" w:hAnsi="Arial" w:cs="Arial"/>
          <w:b/>
          <w:bCs/>
        </w:rPr>
      </w:pPr>
      <w:r w:rsidRPr="00B82171">
        <w:rPr>
          <w:rFonts w:ascii="Arial" w:hAnsi="Arial" w:cs="Arial"/>
          <w:b/>
          <w:bCs/>
        </w:rPr>
        <w:t>Minimalny zakres informacji do uwzględnienia w oświadczeniach/deklaracjach o bezstronności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nimalny zakres informacji do uwzględnienia w oświadczeniach/deklaracjach o bezstronności."/>
        <w:tblDescription w:val="Minimalny zakres informacji do uwzględnienia w oświadczeniach/deklaracjach o bezstronności."/>
      </w:tblPr>
      <w:tblGrid>
        <w:gridCol w:w="9062"/>
      </w:tblGrid>
      <w:tr w:rsidR="005853EF" w:rsidRPr="00B82171" w14:paraId="6AFC482A" w14:textId="77777777" w:rsidTr="005853EF">
        <w:trPr>
          <w:trHeight w:val="56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78BFA3D0" w14:textId="4069A3D2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  <w:r w:rsidRPr="00B82171">
              <w:rPr>
                <w:rFonts w:ascii="Arial" w:hAnsi="Arial" w:cs="Arial"/>
                <w:b/>
                <w:bCs/>
              </w:rPr>
              <w:t>Odwołanie do art. 61 Rozporządzenia Finansowego</w:t>
            </w:r>
          </w:p>
        </w:tc>
      </w:tr>
      <w:tr w:rsidR="005853EF" w:rsidRPr="00B82171" w14:paraId="437FF5A7" w14:textId="77777777" w:rsidTr="005853EF">
        <w:tc>
          <w:tcPr>
            <w:tcW w:w="9062" w:type="dxa"/>
          </w:tcPr>
          <w:p w14:paraId="3B1632B2" w14:textId="77777777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lang w:eastAsia="pl-PL"/>
              </w:rPr>
            </w:pPr>
          </w:p>
          <w:p w14:paraId="16B38139" w14:textId="4D25BE09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lang w:eastAsia="pl-PL"/>
              </w:rPr>
            </w:pPr>
            <w:r w:rsidRPr="00B82171">
              <w:rPr>
                <w:rFonts w:ascii="Arial" w:hAnsi="Arial" w:cs="Arial"/>
                <w:lang w:eastAsia="pl-PL"/>
              </w:rPr>
              <w:t xml:space="preserve">Oświadczam, że według mojej wiedzy w stosunku do Beneficjenta projektu nie zachodził i nie zachodzi konflikt interesu, o którym mowa w art. 61 rozporządzenia Parlamentu Europejskiego i Rady (UE, EURATOM) nr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      </w:r>
            <w:proofErr w:type="spellStart"/>
            <w:r w:rsidRPr="00B82171">
              <w:rPr>
                <w:rFonts w:ascii="Arial" w:hAnsi="Arial" w:cs="Arial"/>
                <w:lang w:eastAsia="pl-PL"/>
              </w:rPr>
              <w:t>Euratom</w:t>
            </w:r>
            <w:proofErr w:type="spellEnd"/>
            <w:r w:rsidRPr="00B82171">
              <w:rPr>
                <w:rFonts w:ascii="Arial" w:hAnsi="Arial" w:cs="Arial"/>
                <w:lang w:eastAsia="pl-PL"/>
              </w:rPr>
              <w:t>) nr 966/2012.</w:t>
            </w:r>
          </w:p>
          <w:p w14:paraId="7336ADB6" w14:textId="77777777" w:rsidR="005853EF" w:rsidRPr="00B82171" w:rsidRDefault="005853EF" w:rsidP="00B82171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00" w:beforeAutospacing="1" w:after="100" w:afterAutospacing="1" w:line="23" w:lineRule="atLeast"/>
              <w:rPr>
                <w:rFonts w:ascii="Arial" w:hAnsi="Arial" w:cs="Arial"/>
                <w:b/>
                <w:bCs/>
                <w:lang w:eastAsia="pl-PL"/>
              </w:rPr>
            </w:pPr>
            <w:r w:rsidRPr="00B82171">
              <w:rPr>
                <w:rFonts w:ascii="Arial" w:hAnsi="Arial" w:cs="Arial"/>
                <w:b/>
                <w:bCs/>
                <w:lang w:eastAsia="pl-PL"/>
              </w:rPr>
              <w:t>Wraz z pełną treścią art. 61 RF:</w:t>
            </w:r>
          </w:p>
          <w:p w14:paraId="13B30373" w14:textId="77777777" w:rsidR="005853EF" w:rsidRPr="00B82171" w:rsidRDefault="005853EF" w:rsidP="00B82171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00" w:beforeAutospacing="1" w:after="100" w:afterAutospacing="1" w:line="23" w:lineRule="atLeast"/>
              <w:rPr>
                <w:rFonts w:ascii="Arial" w:hAnsi="Arial" w:cs="Arial"/>
                <w:lang w:eastAsia="pl-PL"/>
              </w:rPr>
            </w:pPr>
            <w:r w:rsidRPr="00B82171">
              <w:rPr>
                <w:rFonts w:ascii="Arial" w:hAnsi="Arial" w:cs="Arial"/>
                <w:lang w:eastAsia="pl-PL"/>
              </w:rPr>
              <w:t>Art. 61 rozporządzenia Parlamentu Europejskiego i Rady (UE, EURATOM) nr 2018/1046 z dnia 18 lipca 2018 r. stanowi, że:</w:t>
            </w:r>
          </w:p>
          <w:p w14:paraId="55980EA5" w14:textId="77777777" w:rsidR="005853EF" w:rsidRPr="00B82171" w:rsidRDefault="005853EF" w:rsidP="00B82171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00" w:beforeAutospacing="1" w:after="100" w:afterAutospacing="1" w:line="23" w:lineRule="atLeast"/>
              <w:rPr>
                <w:rFonts w:ascii="Arial" w:hAnsi="Arial" w:cs="Arial"/>
                <w:lang w:eastAsia="pl-PL"/>
              </w:rPr>
            </w:pPr>
            <w:r w:rsidRPr="00B82171">
              <w:rPr>
                <w:rFonts w:ascii="Arial" w:hAnsi="Arial" w:cs="Arial"/>
                <w:lang w:eastAsia="pl-PL"/>
              </w:rPr>
              <w:t xml:space="preserve">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      </w:r>
          </w:p>
          <w:p w14:paraId="4576AECD" w14:textId="77777777" w:rsidR="005853EF" w:rsidRPr="00B82171" w:rsidRDefault="005853EF" w:rsidP="00B82171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00" w:beforeAutospacing="1" w:after="100" w:afterAutospacing="1" w:line="23" w:lineRule="atLeast"/>
              <w:rPr>
                <w:rFonts w:ascii="Arial" w:hAnsi="Arial" w:cs="Arial"/>
                <w:lang w:eastAsia="pl-PL"/>
              </w:rPr>
            </w:pPr>
            <w:r w:rsidRPr="00B82171">
              <w:rPr>
                <w:rFonts w:ascii="Arial" w:hAnsi="Arial" w:cs="Arial"/>
                <w:lang w:eastAsia="pl-PL"/>
              </w:rPr>
              <w:t xml:space="preserve">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      </w:r>
          </w:p>
          <w:p w14:paraId="240AAC1C" w14:textId="3BF83F54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lang w:eastAsia="pl-PL"/>
              </w:rPr>
            </w:pPr>
            <w:r w:rsidRPr="00B82171">
              <w:rPr>
                <w:rFonts w:ascii="Arial" w:hAnsi="Arial" w:cs="Arial"/>
                <w:lang w:eastAsia="pl-PL"/>
              </w:rPr>
              <w:t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      </w:r>
          </w:p>
          <w:p w14:paraId="6B6958C9" w14:textId="57E5C02F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5853EF" w:rsidRPr="00B82171" w14:paraId="5BDC6E7B" w14:textId="77777777" w:rsidTr="005853EF">
        <w:trPr>
          <w:trHeight w:val="56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1EFFF165" w14:textId="44C17FED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  <w:r w:rsidRPr="00B82171">
              <w:rPr>
                <w:rFonts w:ascii="Arial" w:hAnsi="Arial" w:cs="Arial"/>
                <w:b/>
                <w:bCs/>
              </w:rPr>
              <w:t>Zobowiązanie pracownika</w:t>
            </w:r>
          </w:p>
        </w:tc>
      </w:tr>
      <w:tr w:rsidR="005853EF" w:rsidRPr="00B82171" w14:paraId="0AB29E21" w14:textId="77777777" w:rsidTr="005853EF">
        <w:tc>
          <w:tcPr>
            <w:tcW w:w="9062" w:type="dxa"/>
          </w:tcPr>
          <w:p w14:paraId="435CB08C" w14:textId="77777777" w:rsidR="005853EF" w:rsidRPr="00B82171" w:rsidRDefault="005853EF" w:rsidP="00B82171">
            <w:pPr>
              <w:spacing w:line="23" w:lineRule="atLeast"/>
              <w:rPr>
                <w:rFonts w:ascii="Arial" w:hAnsi="Arial" w:cs="Arial"/>
              </w:rPr>
            </w:pPr>
          </w:p>
          <w:p w14:paraId="328746C4" w14:textId="169B64C9" w:rsidR="005853EF" w:rsidRPr="00B82171" w:rsidRDefault="005853EF" w:rsidP="00B82171">
            <w:pPr>
              <w:spacing w:line="23" w:lineRule="atLeast"/>
              <w:rPr>
                <w:rFonts w:ascii="Arial" w:hAnsi="Arial" w:cs="Arial"/>
              </w:rPr>
            </w:pPr>
            <w:r w:rsidRPr="00B82171">
              <w:rPr>
                <w:rFonts w:ascii="Arial" w:hAnsi="Arial" w:cs="Arial"/>
              </w:rPr>
              <w:t xml:space="preserve">W przypadku powzięcia informacji o istnieniu jakiejkolwiek okoliczności mogącej budzić uzasadnione wątpliwości co do mojej bezstronności, zobowiązuję się do niezwłocznego jej </w:t>
            </w:r>
            <w:r w:rsidRPr="00B82171">
              <w:rPr>
                <w:rFonts w:ascii="Arial" w:hAnsi="Arial" w:cs="Arial"/>
              </w:rPr>
              <w:lastRenderedPageBreak/>
              <w:t>zgłoszenia na piśmie bezpośredniemu przełożonemu oraz powstrzymania się od dokonywania czynności w przedmiotowej sprawie do czasu zakończenia postępowania wyjaśniającego</w:t>
            </w:r>
            <w:r w:rsidR="000F3871" w:rsidRPr="00B82171">
              <w:rPr>
                <w:rFonts w:ascii="Arial" w:hAnsi="Arial" w:cs="Arial"/>
              </w:rPr>
              <w:t>.</w:t>
            </w:r>
          </w:p>
        </w:tc>
      </w:tr>
      <w:tr w:rsidR="005853EF" w:rsidRPr="00B82171" w14:paraId="36E69A86" w14:textId="77777777" w:rsidTr="005853EF">
        <w:trPr>
          <w:trHeight w:val="56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01691210" w14:textId="14369C96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  <w:r w:rsidRPr="00B82171">
              <w:rPr>
                <w:rFonts w:ascii="Arial" w:hAnsi="Arial" w:cs="Arial"/>
                <w:b/>
                <w:bCs/>
              </w:rPr>
              <w:lastRenderedPageBreak/>
              <w:t>Konsekwencje</w:t>
            </w:r>
          </w:p>
        </w:tc>
      </w:tr>
      <w:tr w:rsidR="005853EF" w:rsidRPr="00B82171" w14:paraId="17800A3C" w14:textId="77777777" w:rsidTr="005853EF">
        <w:tc>
          <w:tcPr>
            <w:tcW w:w="9062" w:type="dxa"/>
          </w:tcPr>
          <w:p w14:paraId="53EFDB29" w14:textId="77777777" w:rsidR="005853EF" w:rsidRPr="00B82171" w:rsidRDefault="005853EF" w:rsidP="00B82171">
            <w:pPr>
              <w:spacing w:line="23" w:lineRule="atLeast"/>
              <w:rPr>
                <w:rFonts w:ascii="Arial" w:hAnsi="Arial" w:cs="Arial"/>
              </w:rPr>
            </w:pPr>
          </w:p>
          <w:p w14:paraId="243831CC" w14:textId="77777777" w:rsidR="005853EF" w:rsidRPr="00B82171" w:rsidRDefault="005853EF" w:rsidP="00B82171">
            <w:pPr>
              <w:spacing w:line="23" w:lineRule="atLeast"/>
              <w:rPr>
                <w:rFonts w:ascii="Arial" w:hAnsi="Arial" w:cs="Arial"/>
              </w:rPr>
            </w:pPr>
            <w:r w:rsidRPr="00B82171">
              <w:rPr>
                <w:rFonts w:ascii="Arial" w:hAnsi="Arial" w:cs="Arial"/>
              </w:rPr>
              <w:t>Jestem świadomy, że złożenie nieprawdziwego oświadczenia lub nieujawnienie konfliktu interesów może stanowić ciężkie naruszenie podstawowych obowiązków pracownika samorządowego, o których mowa w art. 24 ust. 1 ustawy o pracownikach samorządowych i prowadzić do zastosowania art. 30 tejże ustawy.</w:t>
            </w:r>
          </w:p>
          <w:p w14:paraId="47C2CEB0" w14:textId="33B790BB" w:rsidR="005853EF" w:rsidRPr="00B82171" w:rsidRDefault="005853EF" w:rsidP="00B82171">
            <w:pPr>
              <w:spacing w:line="23" w:lineRule="atLeast"/>
              <w:rPr>
                <w:rFonts w:ascii="Arial" w:hAnsi="Arial" w:cs="Arial"/>
                <w:b/>
                <w:bCs/>
              </w:rPr>
            </w:pPr>
          </w:p>
        </w:tc>
      </w:tr>
    </w:tbl>
    <w:p w14:paraId="3EDAEBE3" w14:textId="5F8CFEF8" w:rsidR="00742611" w:rsidRPr="00B82171" w:rsidRDefault="00742611" w:rsidP="00B82171">
      <w:pPr>
        <w:spacing w:line="23" w:lineRule="atLeast"/>
        <w:rPr>
          <w:rFonts w:ascii="Arial" w:hAnsi="Arial" w:cs="Arial"/>
        </w:rPr>
      </w:pPr>
      <w:r w:rsidRPr="00B82171">
        <w:rPr>
          <w:rFonts w:ascii="Arial" w:hAnsi="Arial" w:cs="Arial"/>
        </w:rPr>
        <w:t xml:space="preserve"> </w:t>
      </w:r>
    </w:p>
    <w:sectPr w:rsidR="00742611" w:rsidRPr="00B821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03D28" w14:textId="77777777" w:rsidR="004E4456" w:rsidRDefault="004E4456" w:rsidP="004E4456">
      <w:pPr>
        <w:spacing w:after="0" w:line="240" w:lineRule="auto"/>
      </w:pPr>
      <w:r>
        <w:separator/>
      </w:r>
    </w:p>
  </w:endnote>
  <w:endnote w:type="continuationSeparator" w:id="0">
    <w:p w14:paraId="204DF31A" w14:textId="77777777" w:rsidR="004E4456" w:rsidRDefault="004E4456" w:rsidP="004E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8494" w14:textId="77777777" w:rsidR="004E4456" w:rsidRDefault="004E4456" w:rsidP="004E4456">
      <w:pPr>
        <w:spacing w:after="0" w:line="240" w:lineRule="auto"/>
      </w:pPr>
      <w:r>
        <w:separator/>
      </w:r>
    </w:p>
  </w:footnote>
  <w:footnote w:type="continuationSeparator" w:id="0">
    <w:p w14:paraId="75DB7CB4" w14:textId="77777777" w:rsidR="004E4456" w:rsidRDefault="004E4456" w:rsidP="004E4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83332" w14:textId="6D3FB13E" w:rsidR="004E4456" w:rsidRDefault="004E4456">
    <w:pPr>
      <w:pStyle w:val="Nagwek"/>
    </w:pPr>
    <w:r>
      <w:rPr>
        <w:noProof/>
      </w:rPr>
      <w:drawing>
        <wp:inline distT="0" distB="0" distL="0" distR="0" wp14:anchorId="3F7F7D5A" wp14:editId="5EA55E5E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B25"/>
    <w:multiLevelType w:val="hybridMultilevel"/>
    <w:tmpl w:val="C204A3AC"/>
    <w:lvl w:ilvl="0" w:tplc="89948E5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11B53"/>
    <w:multiLevelType w:val="hybridMultilevel"/>
    <w:tmpl w:val="CBCCFCB0"/>
    <w:lvl w:ilvl="0" w:tplc="504AA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52290"/>
    <w:multiLevelType w:val="hybridMultilevel"/>
    <w:tmpl w:val="7A965A3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C1A36"/>
    <w:multiLevelType w:val="hybridMultilevel"/>
    <w:tmpl w:val="BFDE5D3C"/>
    <w:lvl w:ilvl="0" w:tplc="1FAC7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540111">
    <w:abstractNumId w:val="1"/>
  </w:num>
  <w:num w:numId="2" w16cid:durableId="504125445">
    <w:abstractNumId w:val="3"/>
  </w:num>
  <w:num w:numId="3" w16cid:durableId="1531869172">
    <w:abstractNumId w:val="2"/>
  </w:num>
  <w:num w:numId="4" w16cid:durableId="41674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3E"/>
    <w:rsid w:val="000F3871"/>
    <w:rsid w:val="001374BD"/>
    <w:rsid w:val="00141BC4"/>
    <w:rsid w:val="001809FE"/>
    <w:rsid w:val="00181FED"/>
    <w:rsid w:val="002B4CA5"/>
    <w:rsid w:val="002C65D3"/>
    <w:rsid w:val="00465BE4"/>
    <w:rsid w:val="004751AA"/>
    <w:rsid w:val="004777C1"/>
    <w:rsid w:val="004B2F56"/>
    <w:rsid w:val="004B4EDC"/>
    <w:rsid w:val="004E4456"/>
    <w:rsid w:val="005853EF"/>
    <w:rsid w:val="005F0F51"/>
    <w:rsid w:val="005F513E"/>
    <w:rsid w:val="00602C99"/>
    <w:rsid w:val="0072056E"/>
    <w:rsid w:val="00742611"/>
    <w:rsid w:val="00751749"/>
    <w:rsid w:val="007752F2"/>
    <w:rsid w:val="007F0157"/>
    <w:rsid w:val="007F5C97"/>
    <w:rsid w:val="0085681F"/>
    <w:rsid w:val="008646AE"/>
    <w:rsid w:val="008746DD"/>
    <w:rsid w:val="0097683E"/>
    <w:rsid w:val="00996A37"/>
    <w:rsid w:val="009E28CB"/>
    <w:rsid w:val="00A572ED"/>
    <w:rsid w:val="00B82171"/>
    <w:rsid w:val="00BE2CBF"/>
    <w:rsid w:val="00C33DEC"/>
    <w:rsid w:val="00CA25F9"/>
    <w:rsid w:val="00CC293D"/>
    <w:rsid w:val="00CD7C0C"/>
    <w:rsid w:val="00E44C80"/>
    <w:rsid w:val="00EF5D8E"/>
    <w:rsid w:val="00F4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04F8C"/>
  <w15:chartTrackingRefBased/>
  <w15:docId w15:val="{FB199AA4-E6E3-43F2-8DCE-44F7DF85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513E"/>
    <w:pPr>
      <w:ind w:left="720"/>
      <w:contextualSpacing/>
    </w:pPr>
  </w:style>
  <w:style w:type="table" w:styleId="Tabela-Siatka">
    <w:name w:val="Table Grid"/>
    <w:basedOn w:val="Standardowy"/>
    <w:uiPriority w:val="39"/>
    <w:rsid w:val="0058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56"/>
  </w:style>
  <w:style w:type="paragraph" w:styleId="Stopka">
    <w:name w:val="footer"/>
    <w:basedOn w:val="Normalny"/>
    <w:link w:val="StopkaZnak"/>
    <w:uiPriority w:val="99"/>
    <w:unhideWhenUsed/>
    <w:rsid w:val="004E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informacji do uwzględnienia w oświadczeniach/deklaracjach o bezstronności.</dc:title>
  <dc:subject/>
  <dc:creator>Strzelecka, Justyna</dc:creator>
  <cp:keywords/>
  <dc:description/>
  <cp:lastModifiedBy>Mazur, Beata</cp:lastModifiedBy>
  <cp:revision>9</cp:revision>
  <cp:lastPrinted>2022-08-22T12:31:00Z</cp:lastPrinted>
  <dcterms:created xsi:type="dcterms:W3CDTF">2022-08-31T09:33:00Z</dcterms:created>
  <dcterms:modified xsi:type="dcterms:W3CDTF">2023-04-17T08:34:00Z</dcterms:modified>
</cp:coreProperties>
</file>